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3A610A" w:rsidRPr="00BC2149" w:rsidTr="003A610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215E03" w:rsidRDefault="00FD0BC3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5E03">
              <w:rPr>
                <w:rFonts w:ascii="Arial" w:hAnsi="Arial" w:cs="Arial"/>
                <w:b/>
                <w:sz w:val="20"/>
                <w:szCs w:val="20"/>
                <w:lang w:val="en-GB"/>
              </w:rPr>
              <w:t>Business English 5</w:t>
            </w:r>
          </w:p>
        </w:tc>
      </w:tr>
      <w:tr w:rsidR="003A610A" w:rsidRPr="00BC2149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BC214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="00FD0BC3">
              <w:t xml:space="preserve"> </w:t>
            </w:r>
            <w:r w:rsidR="00FD0BC3" w:rsidRPr="00FD0BC3">
              <w:rPr>
                <w:rFonts w:ascii="Arial" w:hAnsi="Arial" w:cs="Arial"/>
                <w:sz w:val="20"/>
                <w:szCs w:val="20"/>
              </w:rPr>
              <w:t>EUAA05</w:t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96649C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3rd 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FD0BC3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Magda Pašalić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96649C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A610A" w:rsidRPr="00BC2149" w:rsidTr="003A610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C21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C21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C21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t>F</w:t>
            </w:r>
          </w:p>
        </w:tc>
      </w:tr>
      <w:tr w:rsidR="003A610A" w:rsidRPr="00BC2149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96649C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C2149" w:rsidRDefault="0096649C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215E03" w:rsidRDefault="00FD0BC3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5E03">
              <w:rPr>
                <w:rFonts w:ascii="Arial" w:hAnsi="Arial" w:cs="Arial"/>
                <w:sz w:val="20"/>
                <w:szCs w:val="20"/>
                <w:lang w:val="en-GB"/>
              </w:rPr>
              <w:t xml:space="preserve">Elective course at the course studies </w:t>
            </w:r>
            <w:r w:rsidR="00C601D7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Pr="00215E03">
              <w:rPr>
                <w:rFonts w:ascii="Arial" w:hAnsi="Arial" w:cs="Arial"/>
                <w:sz w:val="20"/>
                <w:szCs w:val="20"/>
                <w:lang w:val="en-GB"/>
              </w:rPr>
              <w:t>Economics, Business Economics and Tourism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215E03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25%</w:t>
            </w:r>
          </w:p>
        </w:tc>
      </w:tr>
      <w:tr w:rsidR="003A610A" w:rsidRPr="00BC2149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sz w:val="20"/>
                <w:szCs w:val="20"/>
              </w:rPr>
              <w:t>COURSE DESCRIPTION</w:t>
            </w:r>
          </w:p>
        </w:tc>
      </w:tr>
      <w:tr w:rsidR="003A610A" w:rsidRPr="00BC2149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16DFA" w:rsidRPr="00A01871" w:rsidRDefault="00816DFA" w:rsidP="000A601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1871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Identify and discuss motivational factors in business environment in general and </w:t>
            </w:r>
            <w:r w:rsidR="00027F47" w:rsidRPr="00A01871">
              <w:rPr>
                <w:rFonts w:ascii="Arial" w:hAnsi="Arial" w:cs="Arial"/>
                <w:sz w:val="20"/>
                <w:szCs w:val="20"/>
                <w:lang w:val="en-GB"/>
              </w:rPr>
              <w:t>in specific globally</w:t>
            </w:r>
            <w:r w:rsidRPr="00A01871">
              <w:rPr>
                <w:rFonts w:ascii="Arial" w:hAnsi="Arial" w:cs="Arial"/>
                <w:sz w:val="20"/>
                <w:szCs w:val="20"/>
                <w:lang w:val="en-GB"/>
              </w:rPr>
              <w:t xml:space="preserve"> successful companies; differ types of risks smaller or larger companies face; elaborate stages of risk management within a company or an organisation; compare and assess effects of various styles and approaches to managing a company; assembling a team for design and implementation of projects; critical evaluation, choice and recommendation of </w:t>
            </w:r>
            <w:r w:rsidR="00011A8B" w:rsidRPr="00A01871">
              <w:rPr>
                <w:rFonts w:ascii="Arial" w:hAnsi="Arial" w:cs="Arial"/>
                <w:sz w:val="20"/>
                <w:szCs w:val="20"/>
                <w:lang w:val="en-GB"/>
              </w:rPr>
              <w:t>different motivation methods relevant to the sales team.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5E03" w:rsidRPr="005C636C" w:rsidRDefault="00115FE7" w:rsidP="000A601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636C">
              <w:rPr>
                <w:rFonts w:ascii="Arial" w:hAnsi="Arial" w:cs="Arial"/>
                <w:sz w:val="20"/>
                <w:szCs w:val="20"/>
                <w:lang w:val="en-GB"/>
              </w:rPr>
              <w:t xml:space="preserve">Course enrolment requirements are set by the Faculty's Statute and </w:t>
            </w:r>
            <w:r w:rsidR="005C636C" w:rsidRPr="005C636C">
              <w:rPr>
                <w:rFonts w:ascii="Arial" w:hAnsi="Arial" w:cs="Arial"/>
                <w:sz w:val="20"/>
                <w:szCs w:val="20"/>
                <w:lang w:val="en-GB"/>
              </w:rPr>
              <w:t>the Regulations of the core curriculum and studies</w:t>
            </w:r>
            <w:r w:rsidR="00215E03" w:rsidRPr="005C636C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F60B46" w:rsidRPr="005C636C" w:rsidRDefault="00F60B46" w:rsidP="000A6018">
            <w:pPr>
              <w:tabs>
                <w:tab w:val="left" w:pos="282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636C">
              <w:rPr>
                <w:rFonts w:ascii="Arial" w:hAnsi="Arial" w:cs="Arial"/>
                <w:sz w:val="20"/>
                <w:szCs w:val="20"/>
              </w:rPr>
              <w:t>INCOMING COMPETENCES</w:t>
            </w:r>
          </w:p>
          <w:p w:rsidR="003A610A" w:rsidRPr="00190539" w:rsidRDefault="00F60B46" w:rsidP="000A601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C636C">
              <w:rPr>
                <w:rFonts w:ascii="Arial" w:hAnsi="Arial" w:cs="Arial"/>
                <w:sz w:val="20"/>
                <w:szCs w:val="20"/>
                <w:lang w:val="en-GB"/>
              </w:rPr>
              <w:t xml:space="preserve">Good command of English at </w:t>
            </w:r>
            <w:r w:rsidR="007463A2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Pr="005C636C">
              <w:rPr>
                <w:rFonts w:ascii="Arial" w:hAnsi="Arial" w:cs="Arial"/>
                <w:sz w:val="20"/>
                <w:szCs w:val="20"/>
                <w:lang w:val="en-GB"/>
              </w:rPr>
              <w:t>level B2 (CEFR) and Microsoft Office.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5E03" w:rsidRPr="00274736" w:rsidRDefault="00274736" w:rsidP="000A6018">
            <w:pPr>
              <w:spacing w:after="120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GB"/>
              </w:rPr>
            </w:pPr>
            <w:r w:rsidRPr="00274736">
              <w:rPr>
                <w:rFonts w:ascii="Times New Roman" w:eastAsia="Calibri" w:hAnsi="Times New Roman"/>
                <w:b/>
                <w:sz w:val="20"/>
                <w:szCs w:val="20"/>
                <w:lang w:val="en-GB"/>
              </w:rPr>
              <w:t>Course outcomes</w:t>
            </w:r>
            <w:r w:rsidR="00215E03" w:rsidRPr="00274736">
              <w:rPr>
                <w:rFonts w:ascii="Times New Roman" w:eastAsia="Calibri" w:hAnsi="Times New Roman"/>
                <w:b/>
                <w:sz w:val="20"/>
                <w:szCs w:val="20"/>
                <w:lang w:val="en-GB"/>
              </w:rPr>
              <w:t>:</w:t>
            </w:r>
          </w:p>
          <w:p w:rsidR="00215E03" w:rsidRPr="00215E03" w:rsidRDefault="007463A2" w:rsidP="000A6018">
            <w:pPr>
              <w:tabs>
                <w:tab w:val="left" w:pos="2820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63A2">
              <w:rPr>
                <w:rFonts w:ascii="Arial" w:hAnsi="Arial" w:cs="Arial"/>
                <w:sz w:val="20"/>
                <w:szCs w:val="20"/>
                <w:lang w:val="en-GB"/>
              </w:rPr>
              <w:t xml:space="preserve">Communicate in various business situations at the level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</w:t>
            </w:r>
            <w:r w:rsidRPr="007463A2">
              <w:rPr>
                <w:rFonts w:ascii="Arial" w:hAnsi="Arial" w:cs="Arial"/>
                <w:sz w:val="20"/>
                <w:szCs w:val="20"/>
                <w:lang w:val="en-GB"/>
              </w:rPr>
              <w:t xml:space="preserve">1 </w:t>
            </w:r>
            <w:r w:rsidR="00463DF9">
              <w:rPr>
                <w:rFonts w:ascii="Arial" w:hAnsi="Arial" w:cs="Arial"/>
                <w:sz w:val="20"/>
                <w:szCs w:val="20"/>
                <w:lang w:val="en-GB"/>
              </w:rPr>
              <w:t>in written or orally within the set topics and activities included in the course programme.</w:t>
            </w:r>
          </w:p>
          <w:p w:rsidR="000A3E8C" w:rsidRPr="000A3E8C" w:rsidRDefault="000A3E8C" w:rsidP="000A6018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3E8C">
              <w:rPr>
                <w:rFonts w:ascii="Arial" w:hAnsi="Arial" w:cs="Arial"/>
                <w:b/>
                <w:sz w:val="20"/>
                <w:szCs w:val="20"/>
                <w:lang w:val="en-GB"/>
              </w:rPr>
              <w:t>Individual course outcomes:</w:t>
            </w:r>
          </w:p>
          <w:p w:rsidR="0041112B" w:rsidRPr="009F79B5" w:rsidRDefault="0041112B" w:rsidP="000A601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9F79B5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Being able to use terminology of motivation at work with the emphasis on Maslow's and </w:t>
            </w:r>
            <w:proofErr w:type="spellStart"/>
            <w:r w:rsidRPr="009F79B5">
              <w:rPr>
                <w:rFonts w:ascii="Arial" w:eastAsia="Calibri" w:hAnsi="Arial" w:cs="Arial"/>
                <w:sz w:val="20"/>
                <w:szCs w:val="20"/>
                <w:lang w:val="en-GB"/>
              </w:rPr>
              <w:t>Herzbergs</w:t>
            </w:r>
            <w:proofErr w:type="spellEnd"/>
            <w:r w:rsidRPr="009F79B5">
              <w:rPr>
                <w:rFonts w:ascii="Arial" w:eastAsia="Calibri" w:hAnsi="Arial" w:cs="Arial"/>
                <w:sz w:val="20"/>
                <w:szCs w:val="20"/>
                <w:lang w:val="en-GB"/>
              </w:rPr>
              <w:t>' motivation theories; assessing and managing risks in companies, management styles and their impact on companies' performance as well as relationships among employees in specific companies.</w:t>
            </w:r>
          </w:p>
          <w:p w:rsidR="009F79B5" w:rsidRPr="009F79B5" w:rsidRDefault="009F79B5" w:rsidP="000A601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9F79B5">
              <w:rPr>
                <w:rFonts w:ascii="Arial" w:eastAsia="Calibri" w:hAnsi="Arial" w:cs="Arial"/>
                <w:sz w:val="20"/>
                <w:szCs w:val="20"/>
                <w:lang w:val="en-GB"/>
              </w:rPr>
              <w:t>Being able to discuss issues crucial for team work; identify necessary qualities team members need to possess; learn how to motivate members of the sales team.</w:t>
            </w:r>
          </w:p>
          <w:p w:rsidR="009F79B5" w:rsidRPr="009F79B5" w:rsidRDefault="009F79B5" w:rsidP="009F79B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79B5">
              <w:rPr>
                <w:rFonts w:ascii="Arial" w:eastAsia="Calibri" w:hAnsi="Arial" w:cs="Arial"/>
                <w:sz w:val="20"/>
                <w:szCs w:val="20"/>
                <w:lang w:val="en-GB"/>
              </w:rPr>
              <w:t>Being able to provide arguments in conflict-solving situations in business environments.</w:t>
            </w:r>
          </w:p>
          <w:p w:rsidR="003A610A" w:rsidRPr="00BC2149" w:rsidRDefault="00761ECD" w:rsidP="00761EC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CD">
              <w:rPr>
                <w:rFonts w:ascii="Arial" w:eastAsia="Calibri" w:hAnsi="Arial" w:cs="Arial"/>
                <w:sz w:val="20"/>
                <w:szCs w:val="20"/>
                <w:lang w:val="en-GB"/>
              </w:rPr>
              <w:t>Students are trained to write guidelines, report to the board of management and business letter to a sales team as a sales team manager.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5E03" w:rsidRPr="00BC2149" w:rsidRDefault="00215E03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7701" w:type="dxa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409"/>
              <w:gridCol w:w="709"/>
              <w:gridCol w:w="3402"/>
              <w:gridCol w:w="1181"/>
            </w:tblGrid>
            <w:tr w:rsidR="00215E03" w:rsidRPr="00814C46" w:rsidTr="00CA718F">
              <w:tc>
                <w:tcPr>
                  <w:tcW w:w="3118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CA718F" w:rsidP="009C6B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4583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CA718F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Practice hours</w:t>
                  </w:r>
                </w:p>
              </w:tc>
            </w:tr>
            <w:tr w:rsidR="00215E03" w:rsidRPr="00814C46" w:rsidTr="00CA718F">
              <w:tc>
                <w:tcPr>
                  <w:tcW w:w="2409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CA718F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CA718F" w:rsidP="009C6BB9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Contact hours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CA718F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11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A718F" w:rsidRPr="00CA718F" w:rsidRDefault="00CA718F" w:rsidP="009C6BB9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Contact </w:t>
                  </w:r>
                </w:p>
                <w:p w:rsidR="00215E03" w:rsidRPr="00CA718F" w:rsidRDefault="00CA718F" w:rsidP="009C6BB9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A718F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</w:tr>
            <w:tr w:rsidR="00215E03" w:rsidRPr="00814C46" w:rsidTr="00CA718F">
              <w:tc>
                <w:tcPr>
                  <w:tcW w:w="240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5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  <w:t>Job satisfaction; staff motivation at Procter and Gamble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6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  <w:t>Discussing motivational factors</w:t>
                  </w:r>
                </w:p>
              </w:tc>
              <w:tc>
                <w:tcPr>
                  <w:tcW w:w="11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15E03" w:rsidRPr="00814C46" w:rsidTr="00CA718F">
              <w:tc>
                <w:tcPr>
                  <w:tcW w:w="240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5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Maslow and Herzberg’s theories of job satisfaction; Working for the best companies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6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  <w:t>Synonyms and word-building; writing a reply to a job offer</w:t>
                  </w:r>
                </w:p>
              </w:tc>
              <w:tc>
                <w:tcPr>
                  <w:tcW w:w="11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15E03" w:rsidRPr="00814C46" w:rsidTr="00CA718F">
              <w:tc>
                <w:tcPr>
                  <w:tcW w:w="24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5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 xml:space="preserve"> </w:t>
                  </w: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  <w:t>Writing: guidelines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6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  <w:t>Case study: Dealing with in-house personal relationships</w:t>
                  </w:r>
                </w:p>
              </w:tc>
              <w:tc>
                <w:tcPr>
                  <w:tcW w:w="11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15E03" w:rsidRPr="00814C46" w:rsidTr="00CA718F">
              <w:tc>
                <w:tcPr>
                  <w:tcW w:w="24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5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Students’ presentations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6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Students’ presentations</w:t>
                  </w:r>
                </w:p>
              </w:tc>
              <w:tc>
                <w:tcPr>
                  <w:tcW w:w="11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15E03" w:rsidRPr="00814C46" w:rsidTr="00CA718F">
              <w:tc>
                <w:tcPr>
                  <w:tcW w:w="24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5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  <w:t xml:space="preserve">Risk; describing risk (adjectives denoting a high level, a low level of risk, a possible future risk and a risk in the very near future)  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6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Managing risk (internal and external risks)</w:t>
                  </w:r>
                </w:p>
              </w:tc>
              <w:tc>
                <w:tcPr>
                  <w:tcW w:w="11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15E03" w:rsidRPr="00814C46" w:rsidTr="00CA718F">
              <w:tc>
                <w:tcPr>
                  <w:tcW w:w="24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5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Insuring trade risk (insurance industry, reinsurers, dealing with large risks and extreme losses)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6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study: Assessing risk for a mining company</w:t>
                  </w:r>
                </w:p>
              </w:tc>
              <w:tc>
                <w:tcPr>
                  <w:tcW w:w="11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15E03" w:rsidRPr="00814C46" w:rsidTr="00CA718F">
              <w:tc>
                <w:tcPr>
                  <w:tcW w:w="24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5"/>
                    </w:numPr>
                    <w:tabs>
                      <w:tab w:val="left" w:pos="175"/>
                    </w:tabs>
                    <w:spacing w:after="0" w:line="240" w:lineRule="auto"/>
                    <w:ind w:left="318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  <w:t>Writing: report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6"/>
                    </w:numPr>
                    <w:tabs>
                      <w:tab w:val="left" w:pos="459"/>
                    </w:tabs>
                    <w:spacing w:after="0" w:line="240" w:lineRule="auto"/>
                    <w:ind w:left="460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Students' presentations</w:t>
                  </w:r>
                </w:p>
              </w:tc>
              <w:tc>
                <w:tcPr>
                  <w:tcW w:w="11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15E03" w:rsidRPr="00814C46" w:rsidTr="00CA718F">
              <w:tc>
                <w:tcPr>
                  <w:tcW w:w="24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5"/>
                    </w:numPr>
                    <w:tabs>
                      <w:tab w:val="left" w:pos="175"/>
                    </w:tabs>
                    <w:spacing w:after="0" w:line="240" w:lineRule="auto"/>
                    <w:ind w:left="318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  <w:t>Management styles; important factors in the success of a manager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6"/>
                    </w:numPr>
                    <w:tabs>
                      <w:tab w:val="left" w:pos="459"/>
                    </w:tabs>
                    <w:spacing w:after="0" w:line="240" w:lineRule="auto"/>
                    <w:ind w:left="460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  <w:t>Discussing different aspects of management style; contrasting management styles</w:t>
                  </w:r>
                </w:p>
              </w:tc>
              <w:tc>
                <w:tcPr>
                  <w:tcW w:w="11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15E03" w:rsidRPr="00814C46" w:rsidTr="00CA718F">
              <w:tc>
                <w:tcPr>
                  <w:tcW w:w="24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5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  <w:t xml:space="preserve"> Management qualities; factors that influence managerial functions, managerial philosophies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6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  <w:t>Presentation skills: focus on the language for persuading, emphasising, exemplifying etc.</w:t>
                  </w:r>
                </w:p>
              </w:tc>
              <w:tc>
                <w:tcPr>
                  <w:tcW w:w="11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15E03" w:rsidRPr="00814C46" w:rsidTr="00CA718F">
              <w:tc>
                <w:tcPr>
                  <w:tcW w:w="24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5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  <w:t>Advantages and disadvantages of various management styles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6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  <w:t>Case study: Choosing a new project manager</w:t>
                  </w:r>
                </w:p>
              </w:tc>
              <w:tc>
                <w:tcPr>
                  <w:tcW w:w="11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15E03" w:rsidRPr="00814C46" w:rsidTr="00CA718F">
              <w:tc>
                <w:tcPr>
                  <w:tcW w:w="24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5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Students’ presentations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6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Students' presentations</w:t>
                  </w:r>
                </w:p>
              </w:tc>
              <w:tc>
                <w:tcPr>
                  <w:tcW w:w="11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15E03" w:rsidRPr="00814C46" w:rsidTr="00CA718F">
              <w:trPr>
                <w:trHeight w:val="314"/>
              </w:trPr>
              <w:tc>
                <w:tcPr>
                  <w:tcW w:w="24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5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  <w:t>Team building; advantages and disadvantages of working in a team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6"/>
                    </w:numPr>
                    <w:tabs>
                      <w:tab w:val="left" w:pos="459"/>
                    </w:tabs>
                    <w:spacing w:after="0" w:line="240" w:lineRule="auto"/>
                    <w:ind w:left="460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Prefixes, opposite meanings; qualities employees need to have to create an effective team</w:t>
                  </w:r>
                </w:p>
              </w:tc>
              <w:tc>
                <w:tcPr>
                  <w:tcW w:w="11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15E03" w:rsidRPr="00814C46" w:rsidTr="00CA718F">
              <w:tc>
                <w:tcPr>
                  <w:tcW w:w="24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5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Building successful teams according to a team-building specialist; team roles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6"/>
                    </w:numPr>
                    <w:tabs>
                      <w:tab w:val="left" w:pos="459"/>
                    </w:tabs>
                    <w:spacing w:after="0" w:line="240" w:lineRule="auto"/>
                    <w:ind w:left="176" w:firstLine="0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Setting up a team for a very important project; communication problems at work</w:t>
                  </w:r>
                </w:p>
              </w:tc>
              <w:tc>
                <w:tcPr>
                  <w:tcW w:w="11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15E03" w:rsidRPr="00814C46" w:rsidTr="00CA718F">
              <w:tc>
                <w:tcPr>
                  <w:tcW w:w="24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5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Resolving conflicts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6"/>
                    </w:numPr>
                    <w:tabs>
                      <w:tab w:val="left" w:pos="459"/>
                    </w:tabs>
                    <w:spacing w:after="0" w:line="240" w:lineRule="auto"/>
                    <w:ind w:left="460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 w:eastAsia="hr-HR"/>
                    </w:rPr>
                    <w:t>Case study: Motivating the sales team</w:t>
                  </w:r>
                </w:p>
              </w:tc>
              <w:tc>
                <w:tcPr>
                  <w:tcW w:w="11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15E03" w:rsidRPr="00814C46" w:rsidTr="00CA718F">
              <w:tc>
                <w:tcPr>
                  <w:tcW w:w="24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5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Students’ presentations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215E03">
                  <w:pPr>
                    <w:numPr>
                      <w:ilvl w:val="0"/>
                      <w:numId w:val="6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jc w:val="both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Students’ presentations</w:t>
                  </w:r>
                </w:p>
              </w:tc>
              <w:tc>
                <w:tcPr>
                  <w:tcW w:w="11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15E03" w:rsidRPr="00CA718F" w:rsidRDefault="00215E03" w:rsidP="009C6B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718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3A610A" w:rsidRPr="00BC21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BC2149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7E42BC" w:rsidRDefault="004E14A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X</w:t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:rsidR="003A610A" w:rsidRPr="007E42BC" w:rsidRDefault="004E14A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X</w:t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exercises</w:t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 entirety</w:t>
            </w:r>
          </w:p>
          <w:p w:rsidR="003A610A" w:rsidRPr="007E42BC" w:rsidRDefault="004E14A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X</w:t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partial e-learning</w:t>
            </w:r>
          </w:p>
          <w:p w:rsidR="003A610A" w:rsidRPr="00BC21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BC21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7E42BC" w:rsidRDefault="004E14A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X</w:t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3A610A" w:rsidRPr="007E42BC" w:rsidRDefault="004E14A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X</w:t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multimedia</w:t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laboratory</w:t>
            </w:r>
          </w:p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:rsidR="003A610A" w:rsidRPr="00BC21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BC21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5EDE"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65EDE" w:rsidRPr="00BC2149">
              <w:rPr>
                <w:rFonts w:ascii="Arial" w:hAnsi="Arial" w:cs="Arial"/>
                <w:sz w:val="20"/>
                <w:szCs w:val="20"/>
              </w:rPr>
            </w:r>
            <w:r w:rsidR="00D65EDE"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="00D65EDE"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C214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other</w:t>
            </w:r>
            <w:r w:rsidRPr="00BC2149">
              <w:rPr>
                <w:rFonts w:ascii="Arial" w:hAnsi="Arial" w:cs="Arial"/>
                <w:sz w:val="20"/>
                <w:szCs w:val="20"/>
              </w:rPr>
              <w:t>)</w:t>
            </w:r>
            <w:r w:rsidRPr="00BC214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C2149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BC2149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Student</w:t>
            </w:r>
            <w:r w:rsidRPr="00BC2149">
              <w:rPr>
                <w:rStyle w:val="CommentReference"/>
              </w:rPr>
              <w:t xml:space="preserve"> </w:t>
            </w: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C55DC" w:rsidRDefault="003C55DC" w:rsidP="003C55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3C55DC">
              <w:rPr>
                <w:rFonts w:ascii="Arial" w:hAnsi="Arial" w:cs="Arial"/>
                <w:sz w:val="20"/>
                <w:szCs w:val="20"/>
                <w:lang w:val="en-GB"/>
              </w:rPr>
              <w:t>Lectures and practice hours attendance</w:t>
            </w:r>
            <w:r w:rsidR="004F7845" w:rsidRPr="003C55DC">
              <w:rPr>
                <w:rFonts w:ascii="Arial" w:hAnsi="Arial" w:cs="Arial"/>
                <w:sz w:val="20"/>
                <w:szCs w:val="20"/>
                <w:lang w:val="en-GB"/>
              </w:rPr>
              <w:t xml:space="preserve"> (70%) </w:t>
            </w:r>
            <w:r w:rsidRPr="003C55DC">
              <w:rPr>
                <w:rFonts w:ascii="Arial" w:hAnsi="Arial" w:cs="Arial"/>
                <w:sz w:val="20"/>
                <w:szCs w:val="20"/>
                <w:lang w:val="en-GB"/>
              </w:rPr>
              <w:t>as well as preparation of individual assignments and presentations.</w:t>
            </w:r>
          </w:p>
        </w:tc>
      </w:tr>
      <w:tr w:rsidR="003A610A" w:rsidRPr="00BC2149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BC2149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BC2149">
              <w:rPr>
                <w:rStyle w:val="CommentReference"/>
              </w:rPr>
              <w:t xml:space="preserve"> </w:t>
            </w:r>
            <w:r w:rsidRPr="00BC2149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4F7845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D65ED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904B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D65EDE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BC2149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D65ED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D270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4F7845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7E42BC" w:rsidRDefault="00D65EDE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9F0E68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</w:t>
            </w:r>
            <w:r w:rsidR="003A610A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</w:t>
            </w:r>
            <w:r w:rsidR="003A610A" w:rsidRPr="009F0E68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D65EDE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BC2149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D65ED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D270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D65ED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7E42BC" w:rsidRDefault="00D65EDE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9F0E68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</w:t>
            </w:r>
            <w:r w:rsidR="003A610A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</w:t>
            </w:r>
            <w:r w:rsidR="003A610A" w:rsidRPr="009F0E68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E42BC" w:rsidRDefault="00D65EDE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BC2149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7E42BC" w:rsidRDefault="00D65ED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7E42BC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04B9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BC214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A610A"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BC214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A610A"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15389E" w:rsidRDefault="0073099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GB"/>
              </w:rPr>
            </w:pPr>
            <w:r w:rsidRPr="0015389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final grade is based on the students' feedback at the lectures/practices hours. Students need to be fluent, prove to be able to use vocabulary at the upper-intermediate level and to provide correct feedback. </w:t>
            </w:r>
            <w:r w:rsidRPr="008579F6">
              <w:rPr>
                <w:rFonts w:ascii="Times New Roman" w:hAnsi="Times New Roman"/>
                <w:sz w:val="20"/>
                <w:szCs w:val="20"/>
                <w:highlight w:val="cyan"/>
                <w:lang w:val="en-GB"/>
              </w:rPr>
              <w:t>Students' oral presentations, written assignments and interactivity</w:t>
            </w:r>
            <w:r w:rsidR="00192B3D" w:rsidRPr="008579F6">
              <w:rPr>
                <w:rFonts w:ascii="Times New Roman" w:hAnsi="Times New Roman"/>
                <w:sz w:val="20"/>
                <w:szCs w:val="20"/>
                <w:highlight w:val="cyan"/>
                <w:lang w:val="en-GB"/>
              </w:rPr>
              <w:t xml:space="preserve"> in the classes</w:t>
            </w:r>
            <w:r w:rsidRPr="008579F6">
              <w:rPr>
                <w:rFonts w:ascii="Times New Roman" w:hAnsi="Times New Roman"/>
                <w:sz w:val="20"/>
                <w:szCs w:val="20"/>
                <w:highlight w:val="cyan"/>
                <w:lang w:val="en-GB"/>
              </w:rPr>
              <w:t xml:space="preserve"> are also evaluated and will be included in the final mark</w:t>
            </w:r>
            <w:r w:rsidR="0015389E" w:rsidRPr="008579F6">
              <w:rPr>
                <w:rFonts w:ascii="Times New Roman" w:hAnsi="Times New Roman"/>
                <w:sz w:val="20"/>
                <w:szCs w:val="20"/>
                <w:highlight w:val="cyan"/>
                <w:lang w:val="en-GB"/>
              </w:rPr>
              <w:t>.</w:t>
            </w:r>
            <w:r w:rsidR="00192B3D" w:rsidRPr="008579F6">
              <w:rPr>
                <w:rFonts w:ascii="Times New Roman" w:hAnsi="Times New Roman"/>
                <w:sz w:val="20"/>
                <w:szCs w:val="20"/>
                <w:highlight w:val="cyan"/>
                <w:lang w:val="en-GB"/>
              </w:rPr>
              <w:t xml:space="preserve"> If the student does not attend the classes regularly, she/he will have to come to the oral exam.</w:t>
            </w:r>
            <w:bookmarkStart w:id="0" w:name="_GoBack"/>
            <w:bookmarkEnd w:id="0"/>
          </w:p>
        </w:tc>
      </w:tr>
      <w:tr w:rsidR="003A610A" w:rsidRPr="00BC2149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3A610A" w:rsidRPr="00BC2149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153965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4C46">
              <w:rPr>
                <w:rFonts w:ascii="Times New Roman" w:hAnsi="Times New Roman"/>
                <w:sz w:val="20"/>
                <w:szCs w:val="20"/>
                <w:lang w:val="en-GB" w:eastAsia="hr-HR"/>
              </w:rPr>
              <w:t xml:space="preserve">Cotton, D., </w:t>
            </w:r>
            <w:proofErr w:type="spellStart"/>
            <w:r w:rsidRPr="00814C46">
              <w:rPr>
                <w:rFonts w:ascii="Times New Roman" w:hAnsi="Times New Roman"/>
                <w:sz w:val="20"/>
                <w:szCs w:val="20"/>
                <w:lang w:val="en-GB" w:eastAsia="hr-HR"/>
              </w:rPr>
              <w:t>Falvey</w:t>
            </w:r>
            <w:proofErr w:type="spellEnd"/>
            <w:r w:rsidRPr="00814C46">
              <w:rPr>
                <w:rFonts w:ascii="Times New Roman" w:hAnsi="Times New Roman"/>
                <w:sz w:val="20"/>
                <w:szCs w:val="20"/>
                <w:lang w:val="en-GB" w:eastAsia="hr-HR"/>
              </w:rPr>
              <w:t>, D., Kent, S. MARKET LEADER, Upper Intermediate Business English Course Book, Third edition, Pearson Education Ltd. 2011. (Units 5-8)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C2149" w:rsidRDefault="00D65ED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C2149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965" w:rsidRPr="00814C46" w:rsidRDefault="00153965" w:rsidP="00153965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Ivir</w:t>
            </w:r>
            <w:proofErr w:type="spellEnd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, V. (</w:t>
            </w:r>
            <w:proofErr w:type="spellStart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ur</w:t>
            </w:r>
            <w:proofErr w:type="spellEnd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.) HRVATSKO-ENGLESKI POSLOVNO UPRAVNI RJEČNIK, Školska knjiga, Zagreb, 1998.</w:t>
            </w:r>
          </w:p>
          <w:p w:rsidR="00153965" w:rsidRPr="00814C46" w:rsidRDefault="00153965" w:rsidP="00153965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4C46">
              <w:rPr>
                <w:rFonts w:ascii="Times New Roman" w:eastAsia="Calibri" w:hAnsi="Times New Roman"/>
                <w:sz w:val="20"/>
                <w:szCs w:val="20"/>
              </w:rPr>
              <w:t xml:space="preserve">LONGMAN BUSINESS ENGLISH DICTIONARY, </w:t>
            </w:r>
            <w:proofErr w:type="spellStart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Pearson</w:t>
            </w:r>
            <w:proofErr w:type="spellEnd"/>
            <w:r w:rsidRPr="00814C46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Education</w:t>
            </w:r>
            <w:proofErr w:type="spellEnd"/>
            <w:r w:rsidRPr="00814C46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w:proofErr w:type="spellStart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Essex</w:t>
            </w:r>
            <w:proofErr w:type="spellEnd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, 2000.</w:t>
            </w:r>
          </w:p>
          <w:p w:rsidR="00153965" w:rsidRPr="00814C46" w:rsidRDefault="00153965" w:rsidP="00153965">
            <w:pPr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val="en-GB"/>
              </w:rPr>
            </w:pPr>
            <w:r w:rsidRPr="00814C46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OXFORD BUSINESS ENGLISH DICTIONARY for learners of English, Oxford, 2005.</w:t>
            </w:r>
          </w:p>
          <w:p w:rsidR="00153965" w:rsidRPr="00814C46" w:rsidRDefault="00153965" w:rsidP="00153965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Špiljak</w:t>
            </w:r>
            <w:proofErr w:type="spellEnd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, V. (</w:t>
            </w:r>
            <w:proofErr w:type="spellStart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ur</w:t>
            </w:r>
            <w:proofErr w:type="spellEnd"/>
            <w:r w:rsidRPr="00814C46">
              <w:rPr>
                <w:rFonts w:ascii="Times New Roman" w:eastAsia="Calibri" w:hAnsi="Times New Roman"/>
                <w:sz w:val="20"/>
                <w:szCs w:val="20"/>
              </w:rPr>
              <w:t xml:space="preserve">.) ENGLESKO-HRVATSKI POSLOVNI RJEČNIK, </w:t>
            </w:r>
            <w:proofErr w:type="spellStart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Masmedia</w:t>
            </w:r>
            <w:proofErr w:type="spellEnd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, Zagreb, 2000.</w:t>
            </w:r>
          </w:p>
          <w:p w:rsidR="003A610A" w:rsidRPr="00BC2149" w:rsidRDefault="00153965" w:rsidP="0015396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Špiljak</w:t>
            </w:r>
            <w:proofErr w:type="spellEnd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, V. (</w:t>
            </w:r>
            <w:proofErr w:type="spellStart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ur</w:t>
            </w:r>
            <w:proofErr w:type="spellEnd"/>
            <w:r w:rsidRPr="00814C46">
              <w:rPr>
                <w:rFonts w:ascii="Times New Roman" w:eastAsia="Calibri" w:hAnsi="Times New Roman"/>
                <w:sz w:val="20"/>
                <w:szCs w:val="20"/>
              </w:rPr>
              <w:t xml:space="preserve">.) HRVATSKO-ENGLESKI POSLOVNI RJEČNIK, </w:t>
            </w:r>
            <w:proofErr w:type="spellStart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Masmedia</w:t>
            </w:r>
            <w:proofErr w:type="spellEnd"/>
            <w:r w:rsidRPr="00814C46">
              <w:rPr>
                <w:rFonts w:ascii="Times New Roman" w:eastAsia="Calibri" w:hAnsi="Times New Roman"/>
                <w:sz w:val="20"/>
                <w:szCs w:val="20"/>
              </w:rPr>
              <w:t>, Zagreb, 2008.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1369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369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664B4" w:rsidRPr="0081369D" w:rsidRDefault="0059418E" w:rsidP="00321AA3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</w:pPr>
            <w:r w:rsidRPr="0081369D"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  <w:t>Registering students' attendance and success in carrying out of their duties (lecturer)</w:t>
            </w:r>
          </w:p>
          <w:p w:rsidR="0059418E" w:rsidRPr="0081369D" w:rsidRDefault="0059418E" w:rsidP="00321AA3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</w:pPr>
            <w:r w:rsidRPr="0081369D"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  <w:t>Monitoring lectu</w:t>
            </w:r>
            <w:r w:rsidR="0033652D" w:rsidRPr="0081369D"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  <w:t>res and practice hours (Vice D</w:t>
            </w:r>
            <w:r w:rsidRPr="0081369D"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  <w:t>ean</w:t>
            </w:r>
            <w:r w:rsidR="0033652D" w:rsidRPr="0081369D"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  <w:t xml:space="preserve"> for Education)</w:t>
            </w:r>
          </w:p>
          <w:p w:rsidR="0033652D" w:rsidRPr="0081369D" w:rsidRDefault="0033652D" w:rsidP="00321AA3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</w:pPr>
            <w:r w:rsidRPr="0081369D"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  <w:t>Students' Performance analysis  in each course (Vice Dean for Education)</w:t>
            </w:r>
          </w:p>
          <w:p w:rsidR="0033652D" w:rsidRPr="0081369D" w:rsidRDefault="0033652D" w:rsidP="00321AA3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</w:pPr>
            <w:r w:rsidRPr="0081369D"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  <w:t>Students' questionnaire on the quality of lecturers and lectures/practice hours for each course</w:t>
            </w:r>
          </w:p>
          <w:p w:rsidR="00C664B4" w:rsidRPr="0081369D" w:rsidRDefault="00342F07" w:rsidP="00321AA3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</w:pPr>
            <w:r w:rsidRPr="0081369D"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  <w:t xml:space="preserve">(University of Split, </w:t>
            </w:r>
            <w:r w:rsidR="00EB7956" w:rsidRPr="0081369D"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  <w:t>Quality Assurance Centre)</w:t>
            </w:r>
          </w:p>
          <w:p w:rsidR="003A610A" w:rsidRPr="0081369D" w:rsidRDefault="00EB7956" w:rsidP="008136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1369D"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  <w:t xml:space="preserve">Exam may be used as an instrument to evaluate individual course outcomes by the course lecturer. </w:t>
            </w:r>
            <w:r w:rsidR="0027283C" w:rsidRPr="0081369D"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  <w:t xml:space="preserve">The exam contents may be assessed periodically by the Vice Dean for Education in order to establish </w:t>
            </w:r>
            <w:r w:rsidR="0081369D" w:rsidRPr="0081369D">
              <w:rPr>
                <w:rFonts w:ascii="Times New Roman" w:eastAsia="Calibri" w:hAnsi="Times New Roman"/>
                <w:bCs/>
                <w:sz w:val="20"/>
                <w:szCs w:val="20"/>
                <w:lang w:val="en-GB"/>
              </w:rPr>
              <w:t>how adequate examination methods are.</w:t>
            </w:r>
            <w:r w:rsidR="0027283C" w:rsidRPr="0081369D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3A610A" w:rsidRPr="00BC2149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C214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42693" w:rsidRDefault="00B42693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269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Lectures and practice hours are held in English.</w:t>
            </w:r>
          </w:p>
        </w:tc>
      </w:tr>
    </w:tbl>
    <w:p w:rsidR="003A610A" w:rsidRDefault="003A610A"/>
    <w:p w:rsidR="003A610A" w:rsidRDefault="003A610A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132ED"/>
    <w:multiLevelType w:val="hybridMultilevel"/>
    <w:tmpl w:val="E39A3D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C7D21"/>
    <w:multiLevelType w:val="hybridMultilevel"/>
    <w:tmpl w:val="5EB01D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11A8B"/>
    <w:rsid w:val="000205B4"/>
    <w:rsid w:val="00027F47"/>
    <w:rsid w:val="00087A17"/>
    <w:rsid w:val="000A3E8C"/>
    <w:rsid w:val="000A6018"/>
    <w:rsid w:val="000E1646"/>
    <w:rsid w:val="000F2B59"/>
    <w:rsid w:val="00115FE7"/>
    <w:rsid w:val="0015389E"/>
    <w:rsid w:val="00153965"/>
    <w:rsid w:val="00190539"/>
    <w:rsid w:val="00192B3D"/>
    <w:rsid w:val="00214016"/>
    <w:rsid w:val="00215E03"/>
    <w:rsid w:val="0027283C"/>
    <w:rsid w:val="00274736"/>
    <w:rsid w:val="002A329C"/>
    <w:rsid w:val="002A6E50"/>
    <w:rsid w:val="00321AA3"/>
    <w:rsid w:val="00335D59"/>
    <w:rsid w:val="0033652D"/>
    <w:rsid w:val="00342F07"/>
    <w:rsid w:val="00393A6A"/>
    <w:rsid w:val="003A610A"/>
    <w:rsid w:val="003C11DA"/>
    <w:rsid w:val="003C55DC"/>
    <w:rsid w:val="0041112B"/>
    <w:rsid w:val="00463DF9"/>
    <w:rsid w:val="004E14AE"/>
    <w:rsid w:val="004F7845"/>
    <w:rsid w:val="0059418E"/>
    <w:rsid w:val="005C636C"/>
    <w:rsid w:val="006508AC"/>
    <w:rsid w:val="00664F78"/>
    <w:rsid w:val="00730994"/>
    <w:rsid w:val="007463A2"/>
    <w:rsid w:val="00761ECD"/>
    <w:rsid w:val="00767BF3"/>
    <w:rsid w:val="0081369D"/>
    <w:rsid w:val="00816DFA"/>
    <w:rsid w:val="008579F6"/>
    <w:rsid w:val="008879C6"/>
    <w:rsid w:val="008C5D14"/>
    <w:rsid w:val="00922086"/>
    <w:rsid w:val="0096649C"/>
    <w:rsid w:val="009D3D28"/>
    <w:rsid w:val="009F79B5"/>
    <w:rsid w:val="00A01871"/>
    <w:rsid w:val="00AB26D8"/>
    <w:rsid w:val="00AE72F3"/>
    <w:rsid w:val="00B42693"/>
    <w:rsid w:val="00C601D7"/>
    <w:rsid w:val="00C664B4"/>
    <w:rsid w:val="00C94FDA"/>
    <w:rsid w:val="00CA718F"/>
    <w:rsid w:val="00D64925"/>
    <w:rsid w:val="00D65EDE"/>
    <w:rsid w:val="00D76579"/>
    <w:rsid w:val="00EA23E3"/>
    <w:rsid w:val="00EB7956"/>
    <w:rsid w:val="00F60B46"/>
    <w:rsid w:val="00FD0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dcterms:created xsi:type="dcterms:W3CDTF">2017-11-15T08:14:00Z</dcterms:created>
  <dcterms:modified xsi:type="dcterms:W3CDTF">2017-11-15T08:14:00Z</dcterms:modified>
</cp:coreProperties>
</file>